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512B60">
        <w:trPr>
          <w:trHeight w:hRule="exact" w:val="10800"/>
          <w:jc w:val="center"/>
        </w:trPr>
        <w:tc>
          <w:tcPr>
            <w:tcW w:w="3840" w:type="dxa"/>
          </w:tcPr>
          <w:p w:rsidR="0091126C" w:rsidRPr="009D148D" w:rsidRDefault="0030137F">
            <w:pPr>
              <w:rPr>
                <w:b/>
                <w:sz w:val="36"/>
                <w:szCs w:val="36"/>
                <w:lang w:val="ru-RU"/>
              </w:rPr>
            </w:pP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Не будьте безразличны к инвалидам,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К тем людям, покалеченным судьбой.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Нам боли их порой не сразу видно,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Достаточно услышать их порой.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Поступок человека славит,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Что блеском отражается в глазах.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И пусть здоровья обществу прибавит</w:t>
            </w:r>
            <w:r w:rsidRPr="009D148D">
              <w:rPr>
                <w:rStyle w:val="apple-converted-space"/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</w:rPr>
              <w:t> 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lang w:val="ru-RU"/>
              </w:rPr>
              <w:br/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t>Та помощь, заключенная в делах!</w:t>
            </w:r>
            <w:r w:rsidRPr="009D148D">
              <w:rPr>
                <w:rFonts w:ascii="Monotype Corsiva" w:hAnsi="Monotype Corsiva"/>
                <w:b/>
                <w:color w:val="8B1A1A"/>
                <w:sz w:val="36"/>
                <w:szCs w:val="36"/>
                <w:shd w:val="clear" w:color="auto" w:fill="FFEBDD"/>
                <w:lang w:val="ru-RU"/>
              </w:rPr>
              <w:br/>
            </w:r>
          </w:p>
          <w:p w:rsidR="0091126C" w:rsidRPr="001A7DBA" w:rsidRDefault="00312C34" w:rsidP="00312C34">
            <w:pPr>
              <w:pStyle w:val="a"/>
              <w:numPr>
                <w:ilvl w:val="0"/>
                <w:numId w:val="0"/>
              </w:numPr>
              <w:ind w:left="288" w:hanging="288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95754" cy="1905000"/>
                  <wp:effectExtent l="0" t="0" r="0" b="0"/>
                  <wp:docPr id="10" name="Рисунок 10" descr="C:\Users\admin\Desktop\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05" cy="191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Default="0091126C">
            <w:pPr>
              <w:rPr>
                <w:lang w:val="ru-RU"/>
              </w:rPr>
            </w:pPr>
          </w:p>
          <w:p w:rsidR="00512B60" w:rsidRDefault="00512B60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512B60" w:rsidRDefault="00512B60">
            <w:pPr>
              <w:rPr>
                <w:lang w:val="ru-RU"/>
              </w:rPr>
            </w:pPr>
          </w:p>
          <w:p w:rsidR="00512B60" w:rsidRPr="001A7DBA" w:rsidRDefault="00512B60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512B60" w:rsidRDefault="00512B60" w:rsidP="00512B60">
            <w:pPr>
              <w:pStyle w:val="msoaddress"/>
              <w:widowControl w:val="0"/>
              <w:tabs>
                <w:tab w:val="left" w:pos="465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865755" cy="4143311"/>
                  <wp:effectExtent l="0" t="0" r="0" b="0"/>
                  <wp:docPr id="6" name="Рисунок 2" descr="C:\Users\admin\Desktop\hello_html_4d514d64-e1444764464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ello_html_4d514d64-e1444764464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70" cy="41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512B60" w:rsidRDefault="00512B60" w:rsidP="00512B60">
            <w:pPr>
              <w:pStyle w:val="msoaddress"/>
              <w:widowControl w:val="0"/>
              <w:jc w:val="center"/>
            </w:pPr>
          </w:p>
          <w:p w:rsidR="00512B60" w:rsidRDefault="00512B60" w:rsidP="00512B60">
            <w:pPr>
              <w:pStyle w:val="msoaddress"/>
              <w:widowControl w:val="0"/>
              <w:jc w:val="center"/>
            </w:pPr>
          </w:p>
          <w:p w:rsidR="00512B60" w:rsidRDefault="00512B60" w:rsidP="00512B60">
            <w:pPr>
              <w:pStyle w:val="msoaddress"/>
              <w:widowControl w:val="0"/>
              <w:jc w:val="center"/>
            </w:pPr>
          </w:p>
          <w:p w:rsidR="00512B60" w:rsidRDefault="00512B60" w:rsidP="00512B60">
            <w:pPr>
              <w:pStyle w:val="msoaddress"/>
              <w:widowControl w:val="0"/>
            </w:pPr>
          </w:p>
          <w:p w:rsidR="00512B60" w:rsidRDefault="00512B60" w:rsidP="00512B60">
            <w:pPr>
              <w:pStyle w:val="msoaddress"/>
              <w:widowControl w:val="0"/>
              <w:jc w:val="center"/>
            </w:pPr>
          </w:p>
          <w:p w:rsidR="00512B60" w:rsidRPr="00512B60" w:rsidRDefault="00512B60" w:rsidP="00512B60">
            <w:pPr>
              <w:widowControl w:val="0"/>
              <w:rPr>
                <w:szCs w:val="18"/>
                <w:lang w:val="ru-RU"/>
              </w:rPr>
            </w:pPr>
            <w:r>
              <w:t> </w:t>
            </w:r>
          </w:p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1126C" w:rsidRPr="00512B60">
              <w:trPr>
                <w:trHeight w:hRule="exact" w:val="5760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  <w:p w:rsidR="0091126C" w:rsidRPr="001A7DBA" w:rsidRDefault="00422066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028949" cy="3400425"/>
                        <wp:effectExtent l="0" t="0" r="0" b="0"/>
                        <wp:docPr id="2" name="Рисунок 1" descr="C:\Users\admin\Desktop\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ages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663" cy="340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126C" w:rsidRPr="00512B60">
              <w:trPr>
                <w:trHeight w:hRule="exact" w:val="360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512B60">
              <w:trPr>
                <w:trHeight w:hRule="exact" w:val="3240"/>
              </w:trPr>
              <w:tc>
                <w:tcPr>
                  <w:tcW w:w="5000" w:type="pct"/>
                  <w:shd w:val="clear" w:color="auto" w:fill="C45238" w:themeFill="accent1"/>
                </w:tcPr>
                <w:p w:rsidR="0091126C" w:rsidRPr="00422066" w:rsidRDefault="00422066" w:rsidP="00422066">
                  <w:pPr>
                    <w:pStyle w:val="aa"/>
                    <w:jc w:val="center"/>
                    <w:rPr>
                      <w:b/>
                      <w:lang w:val="ru-RU"/>
                    </w:rPr>
                  </w:pPr>
                  <w:r w:rsidRPr="00422066">
                    <w:rPr>
                      <w:rFonts w:ascii="Monotype Corsiva" w:hAnsi="Monotype Corsiva"/>
                      <w:b/>
                      <w:sz w:val="52"/>
                      <w:lang w:val="ru-RU"/>
                    </w:rPr>
                    <w:t>3 декабря</w:t>
                  </w:r>
                  <w:r w:rsidR="00512B60">
                    <w:rPr>
                      <w:rFonts w:ascii="Monotype Corsiva" w:hAnsi="Monotype Corsiva"/>
                      <w:b/>
                      <w:sz w:val="52"/>
                      <w:lang w:val="ru-RU"/>
                    </w:rPr>
                    <w:t xml:space="preserve"> - </w:t>
                  </w:r>
                  <w:r w:rsidRPr="00422066">
                    <w:rPr>
                      <w:rFonts w:ascii="Monotype Corsiva" w:hAnsi="Monotype Corsiva"/>
                      <w:b/>
                      <w:sz w:val="52"/>
                      <w:lang w:val="ru-RU"/>
                    </w:rPr>
                    <w:br/>
                    <w:t>Международный день инвалидов</w:t>
                  </w:r>
                </w:p>
              </w:tc>
            </w:tr>
            <w:tr w:rsidR="0091126C" w:rsidRPr="00512B60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91126C" w:rsidP="00512B60">
                  <w:pPr>
                    <w:pStyle w:val="ac"/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9"/>
        <w:gridCol w:w="713"/>
        <w:gridCol w:w="713"/>
        <w:gridCol w:w="3843"/>
        <w:gridCol w:w="720"/>
        <w:gridCol w:w="720"/>
        <w:gridCol w:w="3851"/>
      </w:tblGrid>
      <w:tr w:rsidR="0091126C" w:rsidRPr="009D148D" w:rsidTr="009D148D">
        <w:trPr>
          <w:trHeight w:hRule="exact" w:val="10800"/>
          <w:jc w:val="center"/>
        </w:trPr>
        <w:tc>
          <w:tcPr>
            <w:tcW w:w="3499" w:type="dxa"/>
          </w:tcPr>
          <w:p w:rsidR="0091126C" w:rsidRPr="009D148D" w:rsidRDefault="00512B60">
            <w:pPr>
              <w:spacing w:after="320"/>
              <w:rPr>
                <w:szCs w:val="18"/>
                <w:lang w:val="ru-RU"/>
              </w:rPr>
            </w:pPr>
            <w:r w:rsidRPr="009D148D">
              <w:rPr>
                <w:noProof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2897814" cy="2847975"/>
                  <wp:effectExtent l="19050" t="0" r="0" b="0"/>
                  <wp:docPr id="7" name="Рисунок 3" descr="http://www.gorkiv.by/wp-content/uploads/2014/12/inva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rkiv.by/wp-content/uploads/2014/12/inva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115" cy="284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6C" w:rsidRPr="009D148D" w:rsidRDefault="00512B60">
            <w:pPr>
              <w:pStyle w:val="1"/>
              <w:rPr>
                <w:color w:val="FF0000"/>
                <w:sz w:val="28"/>
                <w:szCs w:val="28"/>
                <w:lang w:val="ru-RU"/>
              </w:rPr>
            </w:pPr>
            <w:r w:rsidRPr="009D148D">
              <w:rPr>
                <w:color w:val="FF0000"/>
                <w:sz w:val="28"/>
                <w:szCs w:val="28"/>
                <w:lang w:val="ru-RU"/>
              </w:rPr>
              <w:t>История праздника</w:t>
            </w:r>
          </w:p>
          <w:p w:rsidR="0091126C" w:rsidRPr="009D148D" w:rsidRDefault="00512B60" w:rsidP="009D148D">
            <w:pPr>
              <w:jc w:val="both"/>
              <w:rPr>
                <w:szCs w:val="18"/>
                <w:lang w:val="ru-RU"/>
              </w:rPr>
            </w:pPr>
            <w:r w:rsidRPr="009D148D">
              <w:rPr>
                <w:sz w:val="28"/>
                <w:szCs w:val="28"/>
                <w:lang w:val="ru-RU"/>
              </w:rPr>
              <w:br/>
            </w:r>
            <w:r w:rsidRPr="009D148D">
              <w:rPr>
                <w:rFonts w:ascii="Helvetica" w:hAnsi="Helvetica"/>
                <w:color w:val="000000" w:themeColor="text1"/>
                <w:szCs w:val="18"/>
                <w:lang w:val="ru-RU"/>
              </w:rPr>
              <w:t>3 декабря</w:t>
            </w:r>
            <w:r w:rsidR="00581F8E" w:rsidRPr="009D148D">
              <w:rPr>
                <w:color w:val="000000" w:themeColor="text1"/>
                <w:szCs w:val="18"/>
                <w:lang w:val="ru-RU"/>
              </w:rPr>
              <w:t xml:space="preserve"> - </w:t>
            </w:r>
            <w:r w:rsidRPr="009D148D">
              <w:rPr>
                <w:rFonts w:ascii="Helvetica" w:hAnsi="Helvetica"/>
                <w:color w:val="000000" w:themeColor="text1"/>
                <w:szCs w:val="18"/>
                <w:lang w:val="ru-RU"/>
              </w:rPr>
              <w:t>Международный день инвалидов</w:t>
            </w:r>
            <w:r w:rsidR="00581F8E" w:rsidRPr="009D148D">
              <w:rPr>
                <w:color w:val="000000" w:themeColor="text1"/>
                <w:szCs w:val="18"/>
                <w:lang w:val="ru-RU"/>
              </w:rPr>
              <w:t xml:space="preserve">. </w:t>
            </w:r>
            <w:r w:rsidRPr="009D148D">
              <w:rPr>
                <w:rFonts w:ascii="Helvetica" w:hAnsi="Helvetica"/>
                <w:color w:val="000000" w:themeColor="text1"/>
                <w:szCs w:val="18"/>
                <w:lang w:val="ru-RU"/>
              </w:rPr>
              <w:t xml:space="preserve"> Проведение с 1992 года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 Цели, ради которых этот день был</w:t>
            </w:r>
            <w:r w:rsidRPr="009D148D">
              <w:rPr>
                <w:rFonts w:ascii="Helvetica" w:hAnsi="Helvetica"/>
                <w:color w:val="8F9493"/>
                <w:szCs w:val="18"/>
                <w:lang w:val="ru-RU"/>
              </w:rPr>
              <w:t xml:space="preserve"> </w:t>
            </w:r>
            <w:r w:rsidRPr="009D148D">
              <w:rPr>
                <w:rFonts w:ascii="Helvetica" w:hAnsi="Helvetica"/>
                <w:color w:val="000000" w:themeColor="text1"/>
                <w:szCs w:val="18"/>
                <w:lang w:val="ru-RU"/>
              </w:rPr>
              <w:t>провозглашен, полное и равное соблюдение прав человека и участие инвалидов в жизни общества. Эти цели были поставлены во Всемирной программе действий в отношении инвалидов, принятой Генеральной Ассамблеей в 1982 году.</w:t>
            </w:r>
          </w:p>
        </w:tc>
        <w:tc>
          <w:tcPr>
            <w:tcW w:w="713" w:type="dxa"/>
          </w:tcPr>
          <w:p w:rsidR="0091126C" w:rsidRPr="009D148D" w:rsidRDefault="0091126C">
            <w:pPr>
              <w:rPr>
                <w:szCs w:val="18"/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031ECF" w:rsidRPr="00031ECF" w:rsidRDefault="00031ECF" w:rsidP="00031ECF">
            <w:pPr>
              <w:pStyle w:val="1"/>
              <w:pBdr>
                <w:bottom w:val="single" w:sz="6" w:space="0" w:color="C72926"/>
              </w:pBdr>
              <w:shd w:val="clear" w:color="auto" w:fill="EAEAEA"/>
              <w:spacing w:before="0" w:after="30" w:line="375" w:lineRule="atLeast"/>
              <w:jc w:val="center"/>
              <w:rPr>
                <w:rFonts w:ascii="Trebuchet MS" w:hAnsi="Trebuchet MS"/>
                <w:caps/>
                <w:color w:val="C72926"/>
                <w:sz w:val="35"/>
                <w:szCs w:val="35"/>
                <w:lang w:val="ru-RU"/>
              </w:rPr>
            </w:pPr>
            <w:r w:rsidRPr="00031ECF">
              <w:rPr>
                <w:rFonts w:ascii="Trebuchet MS" w:hAnsi="Trebuchet MS"/>
                <w:caps/>
                <w:color w:val="C72926"/>
                <w:sz w:val="35"/>
                <w:szCs w:val="35"/>
                <w:lang w:val="ru-RU"/>
              </w:rPr>
              <w:t>ПРАВА ДЕТЕЙ-ИНВАЛИДОВ В РФ</w:t>
            </w:r>
          </w:p>
          <w:p w:rsidR="00031ECF" w:rsidRDefault="00031ECF" w:rsidP="00031ECF">
            <w:pPr>
              <w:pStyle w:val="af1"/>
              <w:shd w:val="clear" w:color="auto" w:fill="EAEAEA"/>
              <w:spacing w:before="0" w:beforeAutospacing="0" w:after="0" w:afterAutospacing="0" w:line="270" w:lineRule="atLeast"/>
              <w:rPr>
                <w:rFonts w:ascii="Arial" w:hAnsi="Arial" w:cs="Arial"/>
                <w:color w:val="302935"/>
                <w:sz w:val="21"/>
                <w:szCs w:val="21"/>
              </w:rPr>
            </w:pP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Ребенок инвалид имеет право: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-на получении пенсии;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-на 50% скидку за коммунальные услуги;</w:t>
            </w:r>
            <w:r>
              <w:rPr>
                <w:rStyle w:val="apple-converted-space"/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-на 50% снижение оплаты за жилье (в пределах санитарной нормы), в том числе и членам семей, проживающим совместно;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-право на бесплатные лекарства, приобретаемые по рецептам врачей;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-право на бесплатное обеспечение молоком на молочной кухне;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-право на бесплатный проезд на любом виде транспорта один раз в год к месту  </w:t>
            </w:r>
            <w:r>
              <w:rPr>
                <w:rFonts w:ascii="Arial" w:hAnsi="Arial" w:cs="Arial"/>
                <w:color w:val="30293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800000"/>
                <w:sz w:val="21"/>
                <w:szCs w:val="21"/>
                <w:bdr w:val="none" w:sz="0" w:space="0" w:color="auto" w:frame="1"/>
              </w:rPr>
              <w:t>           лечения и обратно ребенку и сопровождающему лицу;</w:t>
            </w:r>
          </w:p>
          <w:p w:rsidR="00C302E1" w:rsidRPr="001A7DBA" w:rsidRDefault="00031EC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  <w:p w:rsidR="0091126C" w:rsidRPr="001A7DBA" w:rsidRDefault="00031ECF" w:rsidP="00C302E1">
            <w:pPr>
              <w:rPr>
                <w:lang w:val="ru-RU"/>
              </w:rPr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5289" cy="1524000"/>
                  <wp:effectExtent l="19050" t="0" r="0" b="0"/>
                  <wp:docPr id="8" name="Рисунок 6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28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1126C" w:rsidRPr="00312C34" w:rsidRDefault="0091126C" w:rsidP="00312C34"/>
        </w:tc>
        <w:tc>
          <w:tcPr>
            <w:tcW w:w="3851" w:type="dxa"/>
            <w:shd w:val="clear" w:color="auto" w:fill="FFFFFF" w:themeFill="background1"/>
          </w:tcPr>
          <w:p w:rsidR="0091126C" w:rsidRPr="00312C34" w:rsidRDefault="00031ECF">
            <w:pPr>
              <w:rPr>
                <w:lang w:val="ru-RU"/>
              </w:rPr>
            </w:pPr>
            <w:r w:rsidRPr="00312C34">
              <w:rPr>
                <w:noProof/>
                <w:lang w:val="ru-RU" w:eastAsia="ru-RU"/>
              </w:rPr>
              <w:drawing>
                <wp:inline distT="0" distB="0" distL="0" distR="0">
                  <wp:extent cx="2557463" cy="2045970"/>
                  <wp:effectExtent l="19050" t="0" r="0" b="0"/>
                  <wp:docPr id="9" name="Рисунок 7" descr="http://www.gluxix.net/images/stories/news17/pic0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luxix.net/images/stories/news17/pic0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463" cy="204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6C" w:rsidRPr="00571432" w:rsidRDefault="00031ECF" w:rsidP="009D148D">
            <w:pPr>
              <w:jc w:val="both"/>
              <w:rPr>
                <w:rFonts w:ascii="Trebuchet MS" w:hAnsi="Trebuchet MS"/>
                <w:lang w:val="ru-RU"/>
              </w:rPr>
            </w:pPr>
            <w:r w:rsidRPr="00571432">
              <w:rPr>
                <w:rFonts w:ascii="Trebuchet MS" w:hAnsi="Trebuchet MS"/>
                <w:b/>
                <w:lang w:val="ru-RU"/>
              </w:rPr>
              <w:t xml:space="preserve"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      </w:r>
            <w:r w:rsidRPr="00571432">
              <w:rPr>
                <w:rFonts w:ascii="Trebuchet MS" w:hAnsi="Trebuchet MS"/>
                <w:lang w:val="ru-RU"/>
              </w:rPr>
              <w:t xml:space="preserve"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</w:t>
            </w:r>
            <w:r w:rsidRPr="00571432">
              <w:rPr>
                <w:rFonts w:ascii="Trebuchet MS" w:hAnsi="Trebuchet MS"/>
                <w:b/>
                <w:lang w:val="ru-RU"/>
              </w:rPr>
              <w:t>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      </w:r>
            <w:r w:rsidRPr="00312C34">
              <w:rPr>
                <w:rFonts w:ascii="Trebuchet MS" w:hAnsi="Trebuchet MS"/>
                <w:b/>
              </w:rPr>
              <w:t> </w:t>
            </w:r>
            <w:r w:rsidRPr="00571432">
              <w:rPr>
                <w:rFonts w:ascii="Trebuchet MS" w:hAnsi="Trebuchet MS"/>
                <w:b/>
                <w:lang w:val="ru-RU"/>
              </w:rPr>
              <w:br/>
            </w:r>
            <w:r w:rsidRPr="00571432">
              <w:rPr>
                <w:rFonts w:ascii="Trebuchet MS" w:hAnsi="Trebuchet MS"/>
                <w:lang w:val="ru-RU"/>
              </w:rPr>
              <w:br/>
            </w: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6"/>
    <w:rsid w:val="00031ECF"/>
    <w:rsid w:val="000B3255"/>
    <w:rsid w:val="00113086"/>
    <w:rsid w:val="001738FD"/>
    <w:rsid w:val="001A7DBA"/>
    <w:rsid w:val="001E035A"/>
    <w:rsid w:val="00257328"/>
    <w:rsid w:val="0030137F"/>
    <w:rsid w:val="00312C34"/>
    <w:rsid w:val="00346026"/>
    <w:rsid w:val="00397B8A"/>
    <w:rsid w:val="00422066"/>
    <w:rsid w:val="00475544"/>
    <w:rsid w:val="00512B60"/>
    <w:rsid w:val="00571432"/>
    <w:rsid w:val="0058041E"/>
    <w:rsid w:val="00581F8E"/>
    <w:rsid w:val="005A712B"/>
    <w:rsid w:val="00890E99"/>
    <w:rsid w:val="0091126C"/>
    <w:rsid w:val="00945615"/>
    <w:rsid w:val="009D148D"/>
    <w:rsid w:val="00A70476"/>
    <w:rsid w:val="00BC221C"/>
    <w:rsid w:val="00C273E3"/>
    <w:rsid w:val="00C302E1"/>
    <w:rsid w:val="00DD68FF"/>
    <w:rsid w:val="00F803DC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ADF6E-3A11-4307-BF63-B7D626C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026"/>
  </w:style>
  <w:style w:type="paragraph" w:styleId="1">
    <w:name w:val="heading 1"/>
    <w:basedOn w:val="a0"/>
    <w:next w:val="a0"/>
    <w:link w:val="10"/>
    <w:uiPriority w:val="1"/>
    <w:qFormat/>
    <w:rsid w:val="00346026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34602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4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rsid w:val="00346026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rsid w:val="00346026"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sid w:val="00346026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sid w:val="00346026"/>
    <w:rPr>
      <w:color w:val="808080"/>
    </w:rPr>
  </w:style>
  <w:style w:type="paragraph" w:styleId="a">
    <w:name w:val="List Bullet"/>
    <w:basedOn w:val="a0"/>
    <w:uiPriority w:val="1"/>
    <w:unhideWhenUsed/>
    <w:qFormat/>
    <w:rsid w:val="00346026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sid w:val="00346026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rsid w:val="00346026"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sid w:val="00346026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rsid w:val="00346026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Заголовок Знак"/>
    <w:basedOn w:val="a1"/>
    <w:link w:val="aa"/>
    <w:uiPriority w:val="1"/>
    <w:rsid w:val="00346026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sid w:val="00346026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rsid w:val="00346026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rsid w:val="00346026"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sid w:val="00346026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4602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2206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  <w:lang w:val="ru-RU" w:eastAsia="ru-RU"/>
    </w:rPr>
  </w:style>
  <w:style w:type="paragraph" w:styleId="af1">
    <w:name w:val="Normal (Web)"/>
    <w:basedOn w:val="a0"/>
    <w:uiPriority w:val="99"/>
    <w:semiHidden/>
    <w:unhideWhenUsed/>
    <w:rsid w:val="000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2;&#1040;&#1052;&#1040;\&#1044;&#1054;&#1050;&#1059;&#1052;&#1045;&#1053;&#1058;&#1067;\&#1041;&#1059;&#1050;&#1051;&#1045;&#1058;&#1067;\shablon_booklet_word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shablon_booklet_word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ДОУ №15 «Аленький цветочек»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Насыбулина</cp:lastModifiedBy>
  <cp:revision>2</cp:revision>
  <cp:lastPrinted>2015-12-06T08:30:00Z</cp:lastPrinted>
  <dcterms:created xsi:type="dcterms:W3CDTF">2023-12-01T13:58:00Z</dcterms:created>
  <dcterms:modified xsi:type="dcterms:W3CDTF">2023-12-01T13:58:00Z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